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3FA1" w14:textId="77777777"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B42D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425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E475BC" w:rsidRPr="000540B7" w14:paraId="08EF5608" w14:textId="77777777" w:rsidTr="00CD7959">
        <w:trPr>
          <w:trHeight w:val="36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0CED11" w14:textId="77777777"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60C434DD" w14:textId="77777777" w:rsidR="00E475BC" w:rsidRPr="000540B7" w:rsidRDefault="009A7E5F" w:rsidP="009A7E5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7E5F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14:paraId="622CF8D2" w14:textId="77777777" w:rsidR="009A7E5F" w:rsidRDefault="009A7E5F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25277C3" w14:textId="77777777" w:rsidR="00E475BC" w:rsidRDefault="009A7E5F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509BE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.12.202</w:t>
      </w:r>
      <w:r w:rsidR="00E509B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2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E509BE">
        <w:rPr>
          <w:rFonts w:ascii="Times New Roman" w:hAnsi="Times New Roman" w:cs="Times New Roman"/>
          <w:color w:val="auto"/>
          <w:sz w:val="28"/>
          <w:szCs w:val="28"/>
        </w:rPr>
        <w:t>266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D795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14:paraId="60C96E1F" w14:textId="77777777" w:rsidR="00DC5EED" w:rsidRDefault="00DC5EED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A9285E3" w14:textId="77777777" w:rsidR="00DC5EED" w:rsidRPr="000540B7" w:rsidRDefault="00DC5EED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DC5EED" w:rsidRPr="00292F1A" w14:paraId="414957CC" w14:textId="77777777" w:rsidTr="00292F1A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71B26" w14:textId="77777777" w:rsidR="00DC5EED" w:rsidRPr="00292F1A" w:rsidRDefault="00DC5EED" w:rsidP="00E509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t xml:space="preserve"> </w:t>
            </w: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 xml:space="preserve">плана реализации </w:t>
            </w:r>
            <w:r w:rsidRPr="00292F1A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Большесальского сельского поселения </w:t>
            </w: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>«Обеспечение общественного порядка и противодействие преступности» на 202</w:t>
            </w:r>
            <w:r w:rsidR="00E50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2F1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35BA0287" w14:textId="77777777" w:rsidR="00200201" w:rsidRDefault="00200201" w:rsidP="00200201">
      <w:pPr>
        <w:widowControl w:val="0"/>
        <w:autoSpaceDE w:val="0"/>
        <w:autoSpaceDN w:val="0"/>
        <w:adjustRightInd w:val="0"/>
      </w:pPr>
    </w:p>
    <w:p w14:paraId="3BFFD194" w14:textId="77777777" w:rsidR="00156A49" w:rsidRDefault="00CD7959" w:rsidP="009A7E5F">
      <w:pPr>
        <w:pStyle w:val="2"/>
        <w:tabs>
          <w:tab w:val="left" w:pos="567"/>
        </w:tabs>
        <w:spacing w:line="276" w:lineRule="auto"/>
        <w:ind w:firstLine="284"/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14:paraId="6018011E" w14:textId="77777777" w:rsidR="00200201" w:rsidRDefault="00200201" w:rsidP="009A7E5F">
      <w:pPr>
        <w:pStyle w:val="2"/>
        <w:tabs>
          <w:tab w:val="left" w:pos="567"/>
        </w:tabs>
        <w:ind w:firstLine="284"/>
        <w:jc w:val="center"/>
      </w:pPr>
      <w:r>
        <w:t>постановляет:</w:t>
      </w:r>
    </w:p>
    <w:p w14:paraId="13EFBA63" w14:textId="77777777" w:rsidR="00200201" w:rsidRDefault="00200201" w:rsidP="009A7E5F">
      <w:pPr>
        <w:pStyle w:val="2"/>
        <w:tabs>
          <w:tab w:val="left" w:pos="567"/>
        </w:tabs>
        <w:ind w:firstLine="284"/>
      </w:pPr>
    </w:p>
    <w:p w14:paraId="6ECE1D50" w14:textId="77777777" w:rsidR="009A7E5F" w:rsidRDefault="009A7E5F" w:rsidP="009A7E5F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rPr>
          <w:szCs w:val="28"/>
        </w:rPr>
      </w:pPr>
      <w:r>
        <w:rPr>
          <w:szCs w:val="28"/>
        </w:rPr>
        <w:t>Утвердить п</w:t>
      </w:r>
      <w:r w:rsidR="00CD7959" w:rsidRPr="00CD7959">
        <w:rPr>
          <w:szCs w:val="28"/>
        </w:rPr>
        <w:t xml:space="preserve">лан реализации муниципальной программы </w:t>
      </w:r>
      <w:r w:rsidR="00CD7959">
        <w:rPr>
          <w:szCs w:val="28"/>
        </w:rPr>
        <w:t>Большесальского сельского поселения</w:t>
      </w:r>
      <w:r w:rsidR="00CD7959" w:rsidRPr="00CD7959">
        <w:rPr>
          <w:szCs w:val="28"/>
        </w:rPr>
        <w:t xml:space="preserve"> «</w:t>
      </w:r>
      <w:r w:rsidR="00CD7959">
        <w:rPr>
          <w:szCs w:val="28"/>
        </w:rPr>
        <w:t>Обеспечение общественного порядка и противодействие преступности</w:t>
      </w:r>
      <w:r w:rsidR="00CD7959" w:rsidRPr="00CD7959">
        <w:rPr>
          <w:szCs w:val="28"/>
        </w:rPr>
        <w:t>»</w:t>
      </w:r>
      <w:r w:rsidR="00D54DD5">
        <w:rPr>
          <w:szCs w:val="28"/>
        </w:rPr>
        <w:t>,</w:t>
      </w:r>
      <w:r w:rsidR="00CD7959" w:rsidRPr="00CD7959">
        <w:rPr>
          <w:szCs w:val="28"/>
        </w:rPr>
        <w:t xml:space="preserve"> </w:t>
      </w:r>
      <w:r w:rsidR="00D54DD5" w:rsidRPr="00D54DD5">
        <w:rPr>
          <w:szCs w:val="28"/>
        </w:rPr>
        <w:t>утвержденной постановлением Администрации Большесальского сельского поселения от 17.12.2018г № 20</w:t>
      </w:r>
      <w:r w:rsidR="00D54DD5">
        <w:rPr>
          <w:szCs w:val="28"/>
        </w:rPr>
        <w:t>8</w:t>
      </w:r>
      <w:r w:rsidR="00D54DD5" w:rsidRPr="00D54DD5">
        <w:rPr>
          <w:szCs w:val="28"/>
        </w:rPr>
        <w:t>, на 202</w:t>
      </w:r>
      <w:r w:rsidR="00E509BE">
        <w:rPr>
          <w:szCs w:val="28"/>
        </w:rPr>
        <w:t>4</w:t>
      </w:r>
      <w:r w:rsidR="00D54DD5" w:rsidRPr="00D54DD5">
        <w:rPr>
          <w:szCs w:val="28"/>
        </w:rPr>
        <w:t xml:space="preserve"> год согласно приложению, к настоящему постановлению.</w:t>
      </w:r>
    </w:p>
    <w:p w14:paraId="74476C7D" w14:textId="77777777" w:rsidR="00CD3570" w:rsidRPr="000C1BB8" w:rsidRDefault="000C1BB8" w:rsidP="000C1BB8">
      <w:pPr>
        <w:pStyle w:val="a8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1BB8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 момента подписания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C1BB8">
        <w:rPr>
          <w:rFonts w:ascii="Times New Roman" w:hAnsi="Times New Roman" w:cs="Times New Roman"/>
          <w:color w:val="auto"/>
          <w:sz w:val="28"/>
          <w:szCs w:val="28"/>
        </w:rPr>
        <w:t>применяется к правоотношениям с 01.01.2024 года.</w:t>
      </w:r>
    </w:p>
    <w:p w14:paraId="7319DCEF" w14:textId="77777777" w:rsidR="00CD3570" w:rsidRPr="00CD3570" w:rsidRDefault="00CD3570" w:rsidP="000629F4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rPr>
          <w:szCs w:val="28"/>
        </w:rPr>
      </w:pPr>
      <w:r w:rsidRPr="00CD3570">
        <w:rPr>
          <w:szCs w:val="28"/>
        </w:rPr>
        <w:t>Контроль за выполнением настоящего постановления возложить на ведущего специалиста Администрации Большесальского сельского поселения Курбанову Л.А.</w:t>
      </w:r>
    </w:p>
    <w:p w14:paraId="423DC1D2" w14:textId="77777777" w:rsidR="00CD7959" w:rsidRDefault="00CD7959" w:rsidP="009A7E5F">
      <w:pPr>
        <w:pStyle w:val="2"/>
        <w:tabs>
          <w:tab w:val="left" w:pos="567"/>
          <w:tab w:val="left" w:pos="1005"/>
        </w:tabs>
        <w:ind w:firstLine="284"/>
        <w:jc w:val="left"/>
      </w:pPr>
    </w:p>
    <w:p w14:paraId="56417F03" w14:textId="77777777" w:rsidR="00CD7959" w:rsidRDefault="00CD7959" w:rsidP="009A7E5F">
      <w:pPr>
        <w:pStyle w:val="2"/>
        <w:tabs>
          <w:tab w:val="left" w:pos="567"/>
          <w:tab w:val="left" w:pos="1005"/>
        </w:tabs>
        <w:ind w:firstLine="284"/>
        <w:jc w:val="left"/>
      </w:pPr>
    </w:p>
    <w:p w14:paraId="29B27B3F" w14:textId="77777777" w:rsidR="00E509BE" w:rsidRDefault="00E509BE" w:rsidP="009A7E5F">
      <w:pPr>
        <w:pStyle w:val="2"/>
        <w:tabs>
          <w:tab w:val="left" w:pos="567"/>
          <w:tab w:val="left" w:pos="1005"/>
        </w:tabs>
        <w:ind w:firstLine="284"/>
        <w:jc w:val="left"/>
      </w:pPr>
    </w:p>
    <w:p w14:paraId="3F2EDB9B" w14:textId="77777777" w:rsidR="00E509BE" w:rsidRDefault="00E509BE" w:rsidP="009A7E5F">
      <w:pPr>
        <w:pStyle w:val="2"/>
        <w:tabs>
          <w:tab w:val="left" w:pos="567"/>
          <w:tab w:val="left" w:pos="1005"/>
        </w:tabs>
        <w:ind w:firstLine="284"/>
        <w:jc w:val="left"/>
      </w:pPr>
    </w:p>
    <w:p w14:paraId="03AB9A3C" w14:textId="77777777" w:rsidR="009A7E5F" w:rsidRDefault="00A24884" w:rsidP="009A7E5F">
      <w:pPr>
        <w:pStyle w:val="2"/>
        <w:tabs>
          <w:tab w:val="left" w:pos="1005"/>
        </w:tabs>
        <w:jc w:val="left"/>
      </w:pPr>
      <w:r>
        <w:t>Г</w:t>
      </w:r>
      <w:r w:rsidR="009A7E5F">
        <w:t>лав</w:t>
      </w:r>
      <w:r>
        <w:t>а</w:t>
      </w:r>
      <w:r w:rsidR="009A7E5F">
        <w:t xml:space="preserve"> Администрации </w:t>
      </w:r>
    </w:p>
    <w:p w14:paraId="6948A9DD" w14:textId="77777777" w:rsidR="009A7E5F" w:rsidRDefault="009A7E5F" w:rsidP="009A7E5F">
      <w:pPr>
        <w:pStyle w:val="2"/>
        <w:tabs>
          <w:tab w:val="left" w:pos="1005"/>
        </w:tabs>
        <w:jc w:val="left"/>
      </w:pPr>
      <w:r>
        <w:t xml:space="preserve">Большесальского сельского поселения                                  </w:t>
      </w:r>
      <w:r w:rsidR="00374022">
        <w:t xml:space="preserve">       </w:t>
      </w:r>
      <w:r w:rsidR="00A24884">
        <w:t xml:space="preserve">  </w:t>
      </w:r>
      <w:r>
        <w:t xml:space="preserve">    </w:t>
      </w:r>
      <w:r w:rsidR="00A24884">
        <w:t xml:space="preserve">Н. Д. </w:t>
      </w:r>
      <w:proofErr w:type="spellStart"/>
      <w:r w:rsidR="00A24884">
        <w:t>Джемилия</w:t>
      </w:r>
      <w:proofErr w:type="spellEnd"/>
    </w:p>
    <w:p w14:paraId="23A97AB9" w14:textId="77777777" w:rsidR="00E475BC" w:rsidRDefault="00E475BC" w:rsidP="00335B4D">
      <w:pPr>
        <w:pStyle w:val="2"/>
        <w:tabs>
          <w:tab w:val="left" w:pos="1005"/>
        </w:tabs>
        <w:jc w:val="left"/>
        <w:sectPr w:rsidR="00E475BC" w:rsidSect="00156A49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14:paraId="37D5D337" w14:textId="77777777" w:rsidR="009A7E5F" w:rsidRDefault="00335B4D" w:rsidP="00B35E07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lastRenderedPageBreak/>
        <w:t xml:space="preserve">Приложение </w:t>
      </w:r>
    </w:p>
    <w:p w14:paraId="2114ADD0" w14:textId="77777777" w:rsidR="009A7E5F" w:rsidRDefault="00335B4D" w:rsidP="00335B4D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к постановлению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Администрации </w:t>
      </w:r>
    </w:p>
    <w:p w14:paraId="315CCD52" w14:textId="77777777" w:rsidR="00335B4D" w:rsidRPr="00B35E07" w:rsidRDefault="00B42D91" w:rsidP="00335B4D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Большесальского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30356C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сельского поселения</w:t>
      </w:r>
    </w:p>
    <w:p w14:paraId="503D8493" w14:textId="77777777" w:rsidR="00335B4D" w:rsidRDefault="00B32917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от 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1</w:t>
      </w:r>
      <w:r w:rsidR="00E509BE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4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.12.202</w:t>
      </w:r>
      <w:r w:rsidR="00E509BE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3</w:t>
      </w:r>
      <w:r w:rsidR="009A7E5F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г.</w:t>
      </w:r>
      <w:r w:rsidR="00C11655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E509BE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266</w:t>
      </w:r>
    </w:p>
    <w:p w14:paraId="6313E7AC" w14:textId="77777777"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14:paraId="0DAB9D62" w14:textId="77777777" w:rsidR="009A7E5F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23146B">
        <w:rPr>
          <w:rFonts w:ascii="Times New Roman" w:hAnsi="Times New Roman"/>
          <w:b/>
          <w:sz w:val="28"/>
          <w:szCs w:val="28"/>
        </w:rPr>
        <w:t>«</w:t>
      </w:r>
      <w:r w:rsidR="002F1C88" w:rsidRPr="002F1C88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Обеспечение общественного порядка и противодействие</w:t>
      </w:r>
      <w:r w:rsidR="002F1C88" w:rsidRPr="002F1C88">
        <w:rPr>
          <w:rStyle w:val="ConsPlusCell0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9A7E5F" w:rsidRPr="002F1C88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преступности</w:t>
      </w:r>
      <w:r w:rsidR="009A7E5F" w:rsidRPr="0023146B">
        <w:rPr>
          <w:rFonts w:ascii="Times New Roman" w:hAnsi="Times New Roman"/>
          <w:b/>
          <w:sz w:val="28"/>
          <w:szCs w:val="28"/>
        </w:rPr>
        <w:t xml:space="preserve">» </w:t>
      </w:r>
    </w:p>
    <w:p w14:paraId="0BC181A9" w14:textId="77777777" w:rsidR="00335B4D" w:rsidRDefault="009A7E5F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A7E5F">
        <w:rPr>
          <w:rFonts w:ascii="Times New Roman" w:hAnsi="Times New Roman"/>
          <w:sz w:val="28"/>
          <w:szCs w:val="28"/>
        </w:rPr>
        <w:t>на</w:t>
      </w:r>
      <w:r w:rsidR="00335B4D" w:rsidRPr="0023146B">
        <w:rPr>
          <w:rFonts w:ascii="Times New Roman" w:hAnsi="Times New Roman"/>
          <w:sz w:val="28"/>
          <w:szCs w:val="28"/>
        </w:rPr>
        <w:t xml:space="preserve"> </w:t>
      </w:r>
      <w:r w:rsidR="00C11655">
        <w:rPr>
          <w:rFonts w:ascii="Times New Roman" w:hAnsi="Times New Roman"/>
          <w:sz w:val="28"/>
          <w:szCs w:val="28"/>
        </w:rPr>
        <w:t>202</w:t>
      </w:r>
      <w:r w:rsidR="00E509BE">
        <w:rPr>
          <w:rFonts w:ascii="Times New Roman" w:hAnsi="Times New Roman"/>
          <w:sz w:val="28"/>
          <w:szCs w:val="28"/>
        </w:rPr>
        <w:t>4</w:t>
      </w:r>
      <w:r w:rsidR="00335B4D">
        <w:rPr>
          <w:rFonts w:ascii="Times New Roman" w:hAnsi="Times New Roman"/>
          <w:sz w:val="28"/>
          <w:szCs w:val="28"/>
        </w:rPr>
        <w:t xml:space="preserve"> </w:t>
      </w:r>
      <w:r w:rsidR="00335B4D" w:rsidRPr="0023146B">
        <w:rPr>
          <w:rFonts w:ascii="Times New Roman" w:hAnsi="Times New Roman"/>
          <w:sz w:val="28"/>
          <w:szCs w:val="28"/>
        </w:rPr>
        <w:t>год</w:t>
      </w:r>
    </w:p>
    <w:p w14:paraId="1997E7B2" w14:textId="77777777" w:rsidR="009A7E5F" w:rsidRDefault="009A7E5F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53" w:type="dxa"/>
        <w:tblCellSpacing w:w="5" w:type="nil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1215"/>
        <w:gridCol w:w="992"/>
        <w:gridCol w:w="835"/>
        <w:gridCol w:w="1080"/>
        <w:gridCol w:w="27"/>
      </w:tblGrid>
      <w:tr w:rsidR="009A7E5F" w:rsidRPr="007B4A26" w14:paraId="49E3F68F" w14:textId="77777777" w:rsidTr="009A7E5F">
        <w:trPr>
          <w:tblCellSpacing w:w="5" w:type="nil"/>
        </w:trPr>
        <w:tc>
          <w:tcPr>
            <w:tcW w:w="660" w:type="dxa"/>
            <w:vMerge w:val="restart"/>
          </w:tcPr>
          <w:p w14:paraId="73A04D16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14:paraId="67BA3263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84" w:type="dxa"/>
            <w:vMerge w:val="restart"/>
          </w:tcPr>
          <w:p w14:paraId="6D2BE14B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14:paraId="476EF893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14:paraId="074302D6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042" w:type="dxa"/>
            <w:gridSpan w:val="6"/>
          </w:tcPr>
          <w:p w14:paraId="30D080A5" w14:textId="77777777" w:rsidR="009A7E5F" w:rsidRPr="007B4A26" w:rsidRDefault="009A7E5F" w:rsidP="00292F1A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9A7E5F" w:rsidRPr="007B4A26" w14:paraId="5131A586" w14:textId="77777777" w:rsidTr="009A7E5F">
        <w:trPr>
          <w:gridAfter w:val="1"/>
          <w:wAfter w:w="27" w:type="dxa"/>
          <w:tblCellSpacing w:w="5" w:type="nil"/>
        </w:trPr>
        <w:tc>
          <w:tcPr>
            <w:tcW w:w="660" w:type="dxa"/>
            <w:vMerge/>
          </w:tcPr>
          <w:p w14:paraId="4976A3C4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14:paraId="67756B8B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14:paraId="1EABAF6E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14:paraId="3B75D312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22F37A6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876BA8A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14:paraId="5DDF14CD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992" w:type="dxa"/>
          </w:tcPr>
          <w:p w14:paraId="522DE00D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14:paraId="44F93BEC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14:paraId="287CA779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9A7E5F" w:rsidRPr="007B4A26" w14:paraId="59534668" w14:textId="77777777" w:rsidTr="009A7E5F">
        <w:trPr>
          <w:gridAfter w:val="1"/>
          <w:wAfter w:w="27" w:type="dxa"/>
          <w:tblCellSpacing w:w="5" w:type="nil"/>
        </w:trPr>
        <w:tc>
          <w:tcPr>
            <w:tcW w:w="660" w:type="dxa"/>
          </w:tcPr>
          <w:p w14:paraId="78A7D3FA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597C16E7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14:paraId="08878A24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14:paraId="52CB41F9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AAEBE74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14:paraId="7CCD4F8A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14:paraId="6B715472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5C1883B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1C943227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14:paraId="7C54B93D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7E5F" w:rsidRPr="007B4A26" w14:paraId="30E6B947" w14:textId="77777777" w:rsidTr="009A7E5F">
        <w:trPr>
          <w:gridAfter w:val="1"/>
          <w:wAfter w:w="27" w:type="dxa"/>
          <w:trHeight w:val="1556"/>
          <w:tblCellSpacing w:w="5" w:type="nil"/>
        </w:trPr>
        <w:tc>
          <w:tcPr>
            <w:tcW w:w="660" w:type="dxa"/>
          </w:tcPr>
          <w:p w14:paraId="6AC0D753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0311794D" w14:textId="77777777" w:rsidR="009A7E5F" w:rsidRPr="007B4A26" w:rsidRDefault="009A7E5F" w:rsidP="00292F1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14:paraId="506732E6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7E5F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2584" w:type="dxa"/>
          </w:tcPr>
          <w:p w14:paraId="221876AD" w14:textId="77777777" w:rsidR="009A7E5F" w:rsidRPr="007B4A26" w:rsidRDefault="009A7E5F" w:rsidP="00292F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14:paraId="1F8DA284" w14:textId="77777777" w:rsidR="009A7E5F" w:rsidRPr="007B4A26" w:rsidRDefault="009A7E5F" w:rsidP="00292F1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A0695D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14:paraId="7FF6CC3B" w14:textId="77777777" w:rsidR="009A7E5F" w:rsidRPr="00A24884" w:rsidRDefault="00A24884" w:rsidP="00292F1A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15" w:type="dxa"/>
          </w:tcPr>
          <w:p w14:paraId="3A05DD28" w14:textId="77777777" w:rsidR="009A7E5F" w:rsidRPr="00A24884" w:rsidRDefault="00A24884" w:rsidP="00292F1A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</w:tcPr>
          <w:p w14:paraId="0E022CC3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047BF788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22D3C2D9" w14:textId="77777777" w:rsidR="009A7E5F" w:rsidRPr="007B4A26" w:rsidRDefault="009A7E5F" w:rsidP="00292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6DE5" w:rsidRPr="007B4A26" w14:paraId="00423FE7" w14:textId="77777777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1E5EA659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14:paraId="302057BC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</w:t>
            </w:r>
          </w:p>
          <w:p w14:paraId="63D29200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1.1</w:t>
            </w:r>
          </w:p>
          <w:p w14:paraId="2037E783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«Охрана объектов коммунальной инфраструктуры»</w:t>
            </w:r>
          </w:p>
        </w:tc>
        <w:tc>
          <w:tcPr>
            <w:tcW w:w="2584" w:type="dxa"/>
          </w:tcPr>
          <w:p w14:paraId="1BB95A71" w14:textId="77777777" w:rsidR="00446DE5" w:rsidRPr="007B4A26" w:rsidRDefault="00446DE5" w:rsidP="00446DE5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14:paraId="30CF7053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овышение качества и результативности реализуемых мер по охране общественного порядка, борьбе с преступностью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11500BD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3DCA0B4E" w14:textId="77777777" w:rsidR="00446DE5" w:rsidRPr="00A24884" w:rsidRDefault="00446DE5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0B209577" w14:textId="77777777" w:rsidR="00446DE5" w:rsidRPr="00A24884" w:rsidRDefault="00446DE5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C12BFCF" w14:textId="77777777" w:rsidR="00446DE5" w:rsidRDefault="00446DE5" w:rsidP="00446DE5"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76555046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1F572CF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6DE5" w:rsidRPr="007B4A26" w14:paraId="135751A5" w14:textId="77777777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089A2616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0" w:type="dxa"/>
          </w:tcPr>
          <w:p w14:paraId="1CB3D112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 мероприятие 1.2</w:t>
            </w:r>
          </w:p>
          <w:p w14:paraId="39684E6F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 xml:space="preserve"> «Организация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</w:t>
            </w:r>
            <w:r w:rsidRPr="00446DE5">
              <w:rPr>
                <w:rFonts w:ascii="Times New Roman" w:hAnsi="Times New Roman" w:cs="Times New Roman"/>
              </w:rPr>
              <w:lastRenderedPageBreak/>
              <w:t>антитеррористической тематике»</w:t>
            </w:r>
          </w:p>
        </w:tc>
        <w:tc>
          <w:tcPr>
            <w:tcW w:w="2584" w:type="dxa"/>
          </w:tcPr>
          <w:p w14:paraId="7195DE09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14:paraId="1D740266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меньшение проявлений экстремизма и негативного отношения к лицам других национальностей и религиозных 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68CB1BD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</w:tcPr>
          <w:p w14:paraId="5E8B595A" w14:textId="77777777" w:rsidR="00446DE5" w:rsidRPr="00A24884" w:rsidRDefault="00A24884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15" w:type="dxa"/>
          </w:tcPr>
          <w:p w14:paraId="22EFCCA8" w14:textId="77777777" w:rsidR="00446DE5" w:rsidRPr="00A24884" w:rsidRDefault="00A24884" w:rsidP="00446DE5">
            <w:pPr>
              <w:rPr>
                <w:rFonts w:ascii="Times New Roman" w:hAnsi="Times New Roman" w:cs="Times New Roman"/>
              </w:rPr>
            </w:pPr>
            <w:r w:rsidRPr="00A2488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</w:tcPr>
          <w:p w14:paraId="648AFF47" w14:textId="77777777" w:rsidR="00446DE5" w:rsidRDefault="00446DE5" w:rsidP="00446DE5">
            <w:r w:rsidRPr="00C64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4370341D" w14:textId="77777777" w:rsidR="00446DE5" w:rsidRDefault="00446DE5" w:rsidP="00446DE5">
            <w:r w:rsidRPr="00C645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428C16E6" w14:textId="77777777" w:rsidR="00446DE5" w:rsidRDefault="00446DE5" w:rsidP="00446DE5">
            <w:r w:rsidRPr="00C64562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44070C6D" w14:textId="77777777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17E3E37C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0" w:type="dxa"/>
          </w:tcPr>
          <w:p w14:paraId="1C9ADCE6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 мероприятие 1.3</w:t>
            </w:r>
          </w:p>
          <w:p w14:paraId="7C1916A7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Информирование жителей Большесальского сельского поселения о порядке действий при угрозе возникновения террористических актов</w:t>
            </w:r>
          </w:p>
        </w:tc>
        <w:tc>
          <w:tcPr>
            <w:tcW w:w="2584" w:type="dxa"/>
          </w:tcPr>
          <w:p w14:paraId="69870039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 w:val="restart"/>
          </w:tcPr>
          <w:p w14:paraId="7B2078C6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ротиводействие терроризму и экстремизму и защита жизни граждан, проживающих на территории Большесальское сельского поселения, от террористических и экстремистских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7C63D9D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7B368945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763D2914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35DDEC7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63382B2B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7CDCF745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77625894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5D747CE6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0" w:type="dxa"/>
            <w:vAlign w:val="center"/>
          </w:tcPr>
          <w:p w14:paraId="58E87273" w14:textId="77777777"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Мероприятие 1.3.1 Обеспечение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характера,  а также размещение соответствующей  информации на стендах</w:t>
            </w:r>
          </w:p>
        </w:tc>
        <w:tc>
          <w:tcPr>
            <w:tcW w:w="2584" w:type="dxa"/>
          </w:tcPr>
          <w:p w14:paraId="687B7905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63DEAD73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B0FF8C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514897D8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68F60837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1A62283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1D86D116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580FF622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5606F276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12ED2AFE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0" w:type="dxa"/>
            <w:vAlign w:val="center"/>
          </w:tcPr>
          <w:p w14:paraId="2F970440" w14:textId="77777777"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1.3.2 </w:t>
            </w:r>
          </w:p>
          <w:p w14:paraId="4F8AEB02" w14:textId="77777777"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Мероприятия по выявлению и пресечению распространения литературы, аудио-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2584" w:type="dxa"/>
          </w:tcPr>
          <w:p w14:paraId="1F668AD0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3BE8144C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F6D11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54E80DA0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655F94E8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EE063B2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215D6E38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185A29EC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68FF720B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63908DC1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0" w:type="dxa"/>
            <w:vAlign w:val="center"/>
          </w:tcPr>
          <w:p w14:paraId="3B9B0CBD" w14:textId="77777777"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Мероприятие 1.3.3</w:t>
            </w:r>
          </w:p>
          <w:p w14:paraId="46449084" w14:textId="77777777"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Еженедельный обход территории сельского поселения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</w:tc>
        <w:tc>
          <w:tcPr>
            <w:tcW w:w="2584" w:type="dxa"/>
          </w:tcPr>
          <w:p w14:paraId="4F68FA55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09587BAE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D6BCC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266D43AF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48CA4A7E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398AD47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633C26AD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15A4A94B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6FF71EEF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2AC6FAFF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0" w:type="dxa"/>
            <w:vAlign w:val="center"/>
          </w:tcPr>
          <w:p w14:paraId="2E97CACD" w14:textId="77777777"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Мероприятие 1.3.4</w:t>
            </w:r>
          </w:p>
          <w:p w14:paraId="104BDCDD" w14:textId="77777777" w:rsidR="00446DE5" w:rsidRPr="00446DE5" w:rsidRDefault="00446DE5" w:rsidP="00446DE5">
            <w:pPr>
              <w:pStyle w:val="ConsPlusNonformat"/>
              <w:widowControl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Запрашивать и получать в установленном порядке </w:t>
            </w:r>
            <w:r w:rsidRPr="00446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материалы и информацию в территориальных органах федеральных органов исполнительной власти, органах местного самоуправления, правоохранительных органах, общественных объединений, организаций и должностных лиц</w:t>
            </w:r>
          </w:p>
        </w:tc>
        <w:tc>
          <w:tcPr>
            <w:tcW w:w="2584" w:type="dxa"/>
          </w:tcPr>
          <w:p w14:paraId="4964BB37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386EF7E9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2971B3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14FBA185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1470155B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AEFF3B7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52657B09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1A2DF405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5258D046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766A9CB9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0" w:type="dxa"/>
            <w:vAlign w:val="center"/>
          </w:tcPr>
          <w:p w14:paraId="730B669B" w14:textId="77777777"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1.3.5</w:t>
            </w:r>
          </w:p>
          <w:p w14:paraId="176C3CD3" w14:textId="77777777"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Адресное распространение, а также размещение на территории сельского поселения информации о требованиях действующего миграционного законодательства, а также контактных телефонах, по которым следует обращаться в случае совершения в отношении них противоправных действий</w:t>
            </w:r>
          </w:p>
        </w:tc>
        <w:tc>
          <w:tcPr>
            <w:tcW w:w="2584" w:type="dxa"/>
          </w:tcPr>
          <w:p w14:paraId="2E662F83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21398BA9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AF886B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64114949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06355C40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820B7D9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2A39ED4E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0B518B47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659130F1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343AF116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60" w:type="dxa"/>
            <w:vAlign w:val="center"/>
          </w:tcPr>
          <w:p w14:paraId="543FA2CC" w14:textId="77777777"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1.3.6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584" w:type="dxa"/>
          </w:tcPr>
          <w:p w14:paraId="285542BA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69EDB282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E6165E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3BF4F8A1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3FF30238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8A8EDFE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33BF0656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4262DBA5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36895BD4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0E0F6BE4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60" w:type="dxa"/>
            <w:vAlign w:val="center"/>
          </w:tcPr>
          <w:p w14:paraId="00AAB13F" w14:textId="77777777"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Мероприятие 1.3.7</w:t>
            </w:r>
          </w:p>
          <w:p w14:paraId="2F5E5FD5" w14:textId="77777777"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Информирование граждан о наличии в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584" w:type="dxa"/>
          </w:tcPr>
          <w:p w14:paraId="528F2CB8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59B378FA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350727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6E60586E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012D5812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398516D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4578A6DA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40A5DFD9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0F7CBF10" w14:textId="77777777" w:rsidTr="00292F1A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4E949F3E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960" w:type="dxa"/>
            <w:vAlign w:val="center"/>
          </w:tcPr>
          <w:p w14:paraId="36ADF573" w14:textId="77777777"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 мероприятие 1.4</w:t>
            </w:r>
          </w:p>
          <w:p w14:paraId="4AAE1425" w14:textId="77777777" w:rsidR="00446DE5" w:rsidRPr="00446DE5" w:rsidRDefault="00446DE5" w:rsidP="00446DE5">
            <w:pPr>
              <w:autoSpaceDE w:val="0"/>
              <w:autoSpaceDN w:val="0"/>
              <w:adjustRightInd w:val="0"/>
              <w:ind w:firstLine="35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Социальная поддержка лиц, пострадавших в результате террористического  акта</w:t>
            </w:r>
          </w:p>
        </w:tc>
        <w:tc>
          <w:tcPr>
            <w:tcW w:w="2584" w:type="dxa"/>
          </w:tcPr>
          <w:p w14:paraId="1347A157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  <w:vMerge/>
          </w:tcPr>
          <w:p w14:paraId="3E054E89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A2C5FE" w14:textId="77777777" w:rsidR="00446DE5" w:rsidRPr="007B4A26" w:rsidRDefault="00446DE5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3B929484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01584D85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3A29852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7FBA53AF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2A295A5F" w14:textId="77777777" w:rsidR="00446DE5" w:rsidRDefault="00446DE5" w:rsidP="00446DE5">
            <w:r w:rsidRPr="00285D6C">
              <w:rPr>
                <w:rFonts w:ascii="Times New Roman" w:hAnsi="Times New Roman" w:cs="Times New Roman"/>
              </w:rPr>
              <w:t>-</w:t>
            </w:r>
          </w:p>
        </w:tc>
      </w:tr>
      <w:tr w:rsidR="00446DE5" w:rsidRPr="007B4A26" w14:paraId="3B58CA30" w14:textId="77777777" w:rsidTr="009A7E5F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3FBA8667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14:paraId="71C30318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Подпрограмма 2</w:t>
            </w:r>
          </w:p>
          <w:p w14:paraId="615A9C37" w14:textId="77777777" w:rsidR="00446DE5" w:rsidRPr="00446DE5" w:rsidRDefault="00446DE5" w:rsidP="00446D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446DE5">
              <w:rPr>
                <w:rFonts w:ascii="Times New Roman" w:hAnsi="Times New Roman" w:cs="Times New Roman"/>
              </w:rPr>
              <w:t xml:space="preserve">«Обеспечение общественной безопасности граждан на </w:t>
            </w:r>
            <w:r w:rsidRPr="00446DE5">
              <w:rPr>
                <w:rFonts w:ascii="Times New Roman" w:hAnsi="Times New Roman" w:cs="Times New Roman"/>
              </w:rPr>
              <w:lastRenderedPageBreak/>
              <w:t>территории МО «Большесальское сельское поселение»</w:t>
            </w:r>
          </w:p>
        </w:tc>
        <w:tc>
          <w:tcPr>
            <w:tcW w:w="2584" w:type="dxa"/>
          </w:tcPr>
          <w:p w14:paraId="6C27C46B" w14:textId="77777777" w:rsidR="00446DE5" w:rsidRPr="007B4A26" w:rsidRDefault="00446DE5" w:rsidP="00446D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14:paraId="4CA71FED" w14:textId="77777777" w:rsidR="00446DE5" w:rsidRPr="007B4A26" w:rsidRDefault="00AE24B7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и результативности 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мер по охране общественного порядка, борьбе с преступностью</w:t>
            </w:r>
          </w:p>
        </w:tc>
        <w:tc>
          <w:tcPr>
            <w:tcW w:w="1417" w:type="dxa"/>
          </w:tcPr>
          <w:p w14:paraId="4280A608" w14:textId="77777777" w:rsidR="00446DE5" w:rsidRPr="007B4A26" w:rsidRDefault="00034F6A" w:rsidP="00446D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A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893" w:type="dxa"/>
          </w:tcPr>
          <w:p w14:paraId="5C6E6010" w14:textId="77777777" w:rsidR="00446DE5" w:rsidRPr="007B4A26" w:rsidRDefault="00446DE5" w:rsidP="0044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15" w:type="dxa"/>
          </w:tcPr>
          <w:p w14:paraId="116839E1" w14:textId="77777777" w:rsidR="00446DE5" w:rsidRPr="007B4A26" w:rsidRDefault="00446DE5" w:rsidP="00446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14:paraId="66812E13" w14:textId="77777777" w:rsidR="00446DE5" w:rsidRDefault="00446DE5" w:rsidP="00446DE5">
            <w:r w:rsidRPr="00D00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04D177BB" w14:textId="77777777" w:rsidR="00446DE5" w:rsidRDefault="00446DE5" w:rsidP="00446DE5">
            <w:r w:rsidRPr="00D00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72EAF8D4" w14:textId="77777777" w:rsidR="00446DE5" w:rsidRDefault="00446DE5" w:rsidP="00446DE5">
            <w:r w:rsidRPr="00D00335">
              <w:rPr>
                <w:rFonts w:ascii="Times New Roman" w:hAnsi="Times New Roman" w:cs="Times New Roman"/>
              </w:rPr>
              <w:t>-</w:t>
            </w:r>
          </w:p>
        </w:tc>
      </w:tr>
      <w:tr w:rsidR="00E8263A" w:rsidRPr="007B4A26" w14:paraId="42379EDD" w14:textId="77777777" w:rsidTr="00DC5EED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58515FF0" w14:textId="77777777" w:rsidR="00E8263A" w:rsidRPr="007B4A26" w:rsidRDefault="00E8263A" w:rsidP="00E826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14:paraId="44DA657C" w14:textId="59117A3A" w:rsidR="00E8263A" w:rsidRPr="00845985" w:rsidRDefault="00E8263A" w:rsidP="00E826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 «</w:t>
            </w:r>
            <w:r w:rsidR="004656DB" w:rsidRPr="004656DB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по обеспечению общественной безопасности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1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4" w:type="dxa"/>
          </w:tcPr>
          <w:p w14:paraId="09742416" w14:textId="77777777" w:rsidR="00E8263A" w:rsidRPr="007B4A26" w:rsidRDefault="00E8263A" w:rsidP="00E826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14:paraId="479911E5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t>ыявление лиц, нарушающих общественный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соответствующих мер по недопущению повторного образования нарушений.</w:t>
            </w:r>
          </w:p>
        </w:tc>
        <w:tc>
          <w:tcPr>
            <w:tcW w:w="1417" w:type="dxa"/>
          </w:tcPr>
          <w:p w14:paraId="565056FB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6325BE63" w14:textId="77777777" w:rsidR="00E8263A" w:rsidRPr="007B4A26" w:rsidRDefault="00E8263A" w:rsidP="00E82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15" w:type="dxa"/>
          </w:tcPr>
          <w:p w14:paraId="3A05C8B0" w14:textId="77777777" w:rsidR="00E8263A" w:rsidRPr="007B4A26" w:rsidRDefault="00E8263A" w:rsidP="00E82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14:paraId="0AF0D0EC" w14:textId="77777777" w:rsidR="00E8263A" w:rsidRDefault="00E8263A" w:rsidP="00E8263A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538B9E10" w14:textId="77777777" w:rsidR="00E8263A" w:rsidRDefault="00E8263A" w:rsidP="00E8263A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2E3BABB9" w14:textId="77777777" w:rsidR="00E8263A" w:rsidRDefault="00E8263A" w:rsidP="00E8263A">
            <w:r w:rsidRPr="00D078E9">
              <w:rPr>
                <w:rFonts w:ascii="Times New Roman" w:hAnsi="Times New Roman" w:cs="Times New Roman"/>
              </w:rPr>
              <w:t>-</w:t>
            </w:r>
          </w:p>
        </w:tc>
      </w:tr>
      <w:tr w:rsidR="00E8263A" w:rsidRPr="007B4A26" w14:paraId="07C147AA" w14:textId="77777777" w:rsidTr="00DC5EED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14:paraId="6AD66923" w14:textId="77777777" w:rsidR="00E8263A" w:rsidRPr="007B4A26" w:rsidRDefault="00E8263A" w:rsidP="00E826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0" w:type="dxa"/>
          </w:tcPr>
          <w:p w14:paraId="3E8C5049" w14:textId="77777777" w:rsidR="00E8263A" w:rsidRDefault="00E8263A" w:rsidP="00E826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46DE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«Содержание </w:t>
            </w:r>
            <w:proofErr w:type="gramStart"/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средств  фото</w:t>
            </w:r>
            <w:proofErr w:type="gramEnd"/>
            <w:r w:rsidRPr="00446DE5">
              <w:rPr>
                <w:rFonts w:ascii="Times New Roman" w:hAnsi="Times New Roman" w:cs="Times New Roman"/>
                <w:sz w:val="24"/>
                <w:szCs w:val="24"/>
              </w:rPr>
              <w:t>- видео фиксации»</w:t>
            </w:r>
          </w:p>
        </w:tc>
        <w:tc>
          <w:tcPr>
            <w:tcW w:w="2584" w:type="dxa"/>
          </w:tcPr>
          <w:p w14:paraId="27F0E201" w14:textId="77777777" w:rsidR="00E8263A" w:rsidRPr="007B4A26" w:rsidRDefault="00E8263A" w:rsidP="00E826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14:paraId="5F1AFFE7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24B7">
              <w:rPr>
                <w:rFonts w:ascii="Times New Roman" w:hAnsi="Times New Roman" w:cs="Times New Roman"/>
                <w:sz w:val="24"/>
                <w:szCs w:val="24"/>
              </w:rPr>
              <w:t>ыявление лиц, нарушающих общественный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принятие соответствующих мер по недопущению повторного образования нарушений.</w:t>
            </w:r>
          </w:p>
        </w:tc>
        <w:tc>
          <w:tcPr>
            <w:tcW w:w="1417" w:type="dxa"/>
          </w:tcPr>
          <w:p w14:paraId="29D81BF5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14:paraId="62B55414" w14:textId="77777777" w:rsidR="00E8263A" w:rsidRPr="007B4A26" w:rsidRDefault="00E8263A" w:rsidP="00E8263A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</w:tcPr>
          <w:p w14:paraId="61676771" w14:textId="77777777" w:rsidR="00E8263A" w:rsidRPr="007B4A26" w:rsidRDefault="00E8263A" w:rsidP="00E8263A">
            <w:pPr>
              <w:rPr>
                <w:rFonts w:ascii="Times New Roman" w:hAnsi="Times New Roman" w:cs="Times New Roman"/>
              </w:rPr>
            </w:pPr>
            <w:r w:rsidRPr="00E826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6F854A2" w14:textId="77777777" w:rsidR="00E8263A" w:rsidRDefault="00E8263A" w:rsidP="00E8263A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14:paraId="0FD3AAFD" w14:textId="77777777" w:rsidR="00E8263A" w:rsidRDefault="00E8263A" w:rsidP="00E8263A">
            <w:r w:rsidRPr="00D078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14:paraId="4653611C" w14:textId="77777777" w:rsidR="00E8263A" w:rsidRDefault="00E8263A" w:rsidP="00E8263A">
            <w:r w:rsidRPr="00D078E9">
              <w:rPr>
                <w:rFonts w:ascii="Times New Roman" w:hAnsi="Times New Roman" w:cs="Times New Roman"/>
              </w:rPr>
              <w:t>-</w:t>
            </w:r>
          </w:p>
        </w:tc>
      </w:tr>
      <w:tr w:rsidR="00E8263A" w:rsidRPr="007B4A26" w14:paraId="50C73213" w14:textId="77777777" w:rsidTr="00292F1A">
        <w:trPr>
          <w:gridAfter w:val="1"/>
          <w:wAfter w:w="27" w:type="dxa"/>
          <w:tblCellSpacing w:w="5" w:type="nil"/>
        </w:trPr>
        <w:tc>
          <w:tcPr>
            <w:tcW w:w="660" w:type="dxa"/>
          </w:tcPr>
          <w:p w14:paraId="1CE70C18" w14:textId="77777777" w:rsidR="00E8263A" w:rsidRPr="007B4A26" w:rsidRDefault="00E8263A" w:rsidP="00E826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66C7A532" w14:textId="77777777" w:rsidR="00E8263A" w:rsidRPr="00845985" w:rsidRDefault="00E8263A" w:rsidP="00E826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584" w:type="dxa"/>
          </w:tcPr>
          <w:p w14:paraId="14195D03" w14:textId="77777777" w:rsidR="00E8263A" w:rsidRPr="007B4A26" w:rsidRDefault="00E8263A" w:rsidP="00E826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C11FA82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C40C77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14:paraId="241F16C3" w14:textId="77777777" w:rsidR="00E8263A" w:rsidRPr="007B4A26" w:rsidRDefault="00E8263A" w:rsidP="00E8263A"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15" w:type="dxa"/>
          </w:tcPr>
          <w:p w14:paraId="57B8EF09" w14:textId="77777777" w:rsidR="00E8263A" w:rsidRPr="007B4A26" w:rsidRDefault="00E8263A" w:rsidP="00E8263A"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14:paraId="6CB70EF3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45C56295" w14:textId="77777777" w:rsidR="00E8263A" w:rsidRPr="007B4A26" w:rsidRDefault="00E8263A" w:rsidP="00E826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063D3F5" w14:textId="77777777" w:rsidR="00E8263A" w:rsidRPr="007B4A26" w:rsidRDefault="00E8263A" w:rsidP="00E8263A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>-</w:t>
            </w:r>
          </w:p>
        </w:tc>
      </w:tr>
    </w:tbl>
    <w:p w14:paraId="04D8D51A" w14:textId="77777777" w:rsidR="009A7E5F" w:rsidRPr="0023146B" w:rsidRDefault="009A7E5F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9A7E5F" w:rsidRPr="0023146B" w:rsidSect="00CD7959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235FB4"/>
    <w:multiLevelType w:val="hybridMultilevel"/>
    <w:tmpl w:val="762ABF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08"/>
    <w:rsid w:val="00006EAB"/>
    <w:rsid w:val="00034F6A"/>
    <w:rsid w:val="0005011E"/>
    <w:rsid w:val="000C1BB8"/>
    <w:rsid w:val="001338E7"/>
    <w:rsid w:val="0015123B"/>
    <w:rsid w:val="00156A49"/>
    <w:rsid w:val="001834DA"/>
    <w:rsid w:val="00183BCD"/>
    <w:rsid w:val="001B157B"/>
    <w:rsid w:val="00200201"/>
    <w:rsid w:val="0022105A"/>
    <w:rsid w:val="00257BCB"/>
    <w:rsid w:val="002836DC"/>
    <w:rsid w:val="00292F1A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74022"/>
    <w:rsid w:val="00390009"/>
    <w:rsid w:val="003A40BD"/>
    <w:rsid w:val="003B128B"/>
    <w:rsid w:val="003B23C7"/>
    <w:rsid w:val="003B7D89"/>
    <w:rsid w:val="003D69B5"/>
    <w:rsid w:val="00431C5C"/>
    <w:rsid w:val="00446DE5"/>
    <w:rsid w:val="00452418"/>
    <w:rsid w:val="0045704D"/>
    <w:rsid w:val="004656DB"/>
    <w:rsid w:val="00477B9D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68731C"/>
    <w:rsid w:val="00695CA9"/>
    <w:rsid w:val="006A35E3"/>
    <w:rsid w:val="006A44E9"/>
    <w:rsid w:val="006D6492"/>
    <w:rsid w:val="00700324"/>
    <w:rsid w:val="00706982"/>
    <w:rsid w:val="00721BEF"/>
    <w:rsid w:val="0079275A"/>
    <w:rsid w:val="007A3925"/>
    <w:rsid w:val="007C280E"/>
    <w:rsid w:val="0085467C"/>
    <w:rsid w:val="008568A6"/>
    <w:rsid w:val="00875744"/>
    <w:rsid w:val="008D73F3"/>
    <w:rsid w:val="00904E09"/>
    <w:rsid w:val="00924C73"/>
    <w:rsid w:val="00980713"/>
    <w:rsid w:val="00986184"/>
    <w:rsid w:val="009A7E5F"/>
    <w:rsid w:val="009C25C9"/>
    <w:rsid w:val="009D5B39"/>
    <w:rsid w:val="009F764E"/>
    <w:rsid w:val="00A05D54"/>
    <w:rsid w:val="00A24884"/>
    <w:rsid w:val="00A31D1F"/>
    <w:rsid w:val="00A74D3A"/>
    <w:rsid w:val="00AB5EA8"/>
    <w:rsid w:val="00AD1D45"/>
    <w:rsid w:val="00AE24B7"/>
    <w:rsid w:val="00B32917"/>
    <w:rsid w:val="00B35E07"/>
    <w:rsid w:val="00B41F2E"/>
    <w:rsid w:val="00B42D91"/>
    <w:rsid w:val="00B7756E"/>
    <w:rsid w:val="00B9600C"/>
    <w:rsid w:val="00BB237D"/>
    <w:rsid w:val="00BB4513"/>
    <w:rsid w:val="00BC0E0E"/>
    <w:rsid w:val="00BF7908"/>
    <w:rsid w:val="00C057B4"/>
    <w:rsid w:val="00C11655"/>
    <w:rsid w:val="00C16E64"/>
    <w:rsid w:val="00C20BCE"/>
    <w:rsid w:val="00C47308"/>
    <w:rsid w:val="00CD3570"/>
    <w:rsid w:val="00CD7959"/>
    <w:rsid w:val="00D10BE1"/>
    <w:rsid w:val="00D14AF0"/>
    <w:rsid w:val="00D54DD5"/>
    <w:rsid w:val="00D70AF8"/>
    <w:rsid w:val="00D724EC"/>
    <w:rsid w:val="00D85D07"/>
    <w:rsid w:val="00DC0716"/>
    <w:rsid w:val="00DC5EED"/>
    <w:rsid w:val="00E475BC"/>
    <w:rsid w:val="00E509BE"/>
    <w:rsid w:val="00E71CB3"/>
    <w:rsid w:val="00E8263A"/>
    <w:rsid w:val="00E85563"/>
    <w:rsid w:val="00EC1BBA"/>
    <w:rsid w:val="00EE1ED3"/>
    <w:rsid w:val="00F70FD4"/>
    <w:rsid w:val="00F85629"/>
    <w:rsid w:val="00FC0DA9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5F335"/>
  <w15:chartTrackingRefBased/>
  <w15:docId w15:val="{6D4A5FB7-8D42-4D32-A084-1DF3DF51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Title">
    <w:name w:val="ConsPlusTitle"/>
    <w:rsid w:val="00B35E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DC5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6625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User</cp:lastModifiedBy>
  <cp:revision>2</cp:revision>
  <cp:lastPrinted>2019-03-15T08:28:00Z</cp:lastPrinted>
  <dcterms:created xsi:type="dcterms:W3CDTF">2025-02-19T07:04:00Z</dcterms:created>
  <dcterms:modified xsi:type="dcterms:W3CDTF">2025-02-19T07:04:00Z</dcterms:modified>
</cp:coreProperties>
</file>